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440F" w:rsidRDefault="00C31609">
      <w:pPr>
        <w:rPr>
          <w:b/>
          <w:sz w:val="28"/>
          <w:szCs w:val="28"/>
        </w:rPr>
      </w:pPr>
      <w:r w:rsidRPr="00C31609">
        <w:rPr>
          <w:b/>
          <w:sz w:val="28"/>
          <w:szCs w:val="28"/>
        </w:rPr>
        <w:t xml:space="preserve">Cognos Configuration Starts </w:t>
      </w:r>
      <w:proofErr w:type="gramStart"/>
      <w:r w:rsidRPr="00C31609">
        <w:rPr>
          <w:b/>
          <w:sz w:val="28"/>
          <w:szCs w:val="28"/>
        </w:rPr>
        <w:t>Wrong</w:t>
      </w:r>
      <w:proofErr w:type="gramEnd"/>
      <w:r w:rsidRPr="00C31609">
        <w:rPr>
          <w:b/>
          <w:sz w:val="28"/>
          <w:szCs w:val="28"/>
        </w:rPr>
        <w:t xml:space="preserve"> windows service for server instances</w:t>
      </w:r>
    </w:p>
    <w:p w:rsidR="00C31609" w:rsidRPr="00C31609" w:rsidRDefault="00C31609">
      <w:r w:rsidRPr="00C31609">
        <w:t>Steps to reproduce error:</w:t>
      </w:r>
    </w:p>
    <w:p w:rsidR="00C31609" w:rsidRDefault="00C31609" w:rsidP="00C31609">
      <w:pPr>
        <w:pStyle w:val="ListParagraph"/>
        <w:numPr>
          <w:ilvl w:val="0"/>
          <w:numId w:val="2"/>
        </w:numPr>
      </w:pPr>
      <w:r>
        <w:t>Using Cognos Configuration. Create a new Server instance:</w:t>
      </w:r>
    </w:p>
    <w:p w:rsidR="00C31609" w:rsidRDefault="00C31609" w:rsidP="00C31609">
      <w:pPr>
        <w:pStyle w:val="ListParagraph"/>
      </w:pPr>
      <w:r>
        <w:rPr>
          <w:noProof/>
          <w:lang w:eastAsia="en-GB"/>
        </w:rPr>
        <w:drawing>
          <wp:inline distT="0" distB="0" distL="0" distR="0">
            <wp:extent cx="3105150" cy="16954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3105150" cy="1695450"/>
                    </a:xfrm>
                    <a:prstGeom prst="rect">
                      <a:avLst/>
                    </a:prstGeom>
                    <a:noFill/>
                    <a:ln w="9525">
                      <a:noFill/>
                      <a:miter lim="800000"/>
                      <a:headEnd/>
                      <a:tailEnd/>
                    </a:ln>
                  </pic:spPr>
                </pic:pic>
              </a:graphicData>
            </a:graphic>
          </wp:inline>
        </w:drawing>
      </w:r>
    </w:p>
    <w:p w:rsidR="00C31609" w:rsidRDefault="00C31609" w:rsidP="00C31609">
      <w:pPr>
        <w:pStyle w:val="ListParagraph"/>
      </w:pPr>
    </w:p>
    <w:p w:rsidR="00C31609" w:rsidRDefault="00C31609" w:rsidP="00C31609">
      <w:pPr>
        <w:pStyle w:val="ListParagraph"/>
        <w:numPr>
          <w:ilvl w:val="0"/>
          <w:numId w:val="2"/>
        </w:numPr>
      </w:pPr>
      <w:r>
        <w:t>Give the new server a data directory:</w:t>
      </w:r>
    </w:p>
    <w:p w:rsidR="00C31609" w:rsidRDefault="00C31609" w:rsidP="00C31609">
      <w:pPr>
        <w:pStyle w:val="ListParagraph"/>
      </w:pPr>
      <w:r>
        <w:rPr>
          <w:noProof/>
          <w:lang w:eastAsia="en-GB"/>
        </w:rPr>
        <w:drawing>
          <wp:inline distT="0" distB="0" distL="0" distR="0">
            <wp:extent cx="5667375" cy="196215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5667375" cy="1962150"/>
                    </a:xfrm>
                    <a:prstGeom prst="rect">
                      <a:avLst/>
                    </a:prstGeom>
                    <a:noFill/>
                    <a:ln w="9525">
                      <a:noFill/>
                      <a:miter lim="800000"/>
                      <a:headEnd/>
                      <a:tailEnd/>
                    </a:ln>
                  </pic:spPr>
                </pic:pic>
              </a:graphicData>
            </a:graphic>
          </wp:inline>
        </w:drawing>
      </w:r>
    </w:p>
    <w:p w:rsidR="00C31609" w:rsidRDefault="00C31609" w:rsidP="00C31609">
      <w:pPr>
        <w:pStyle w:val="ListParagraph"/>
        <w:numPr>
          <w:ilvl w:val="0"/>
          <w:numId w:val="2"/>
        </w:numPr>
      </w:pPr>
      <w:r>
        <w:t>Start the server to create the instance.</w:t>
      </w:r>
    </w:p>
    <w:p w:rsidR="00C31609" w:rsidRDefault="00C31609" w:rsidP="00C31609">
      <w:pPr>
        <w:pStyle w:val="ListParagraph"/>
        <w:numPr>
          <w:ilvl w:val="0"/>
          <w:numId w:val="2"/>
        </w:numPr>
      </w:pPr>
      <w:r>
        <w:t>Stop the server and delete the instance.</w:t>
      </w:r>
    </w:p>
    <w:p w:rsidR="00C31609" w:rsidRDefault="00C31609" w:rsidP="00C31609">
      <w:pPr>
        <w:pStyle w:val="ListParagraph"/>
        <w:numPr>
          <w:ilvl w:val="0"/>
          <w:numId w:val="2"/>
        </w:numPr>
      </w:pPr>
      <w:r>
        <w:t>Create a new instance called Test2</w:t>
      </w:r>
    </w:p>
    <w:p w:rsidR="00C31609" w:rsidRDefault="00C31609" w:rsidP="00C31609">
      <w:pPr>
        <w:pStyle w:val="ListParagraph"/>
      </w:pPr>
      <w:r>
        <w:rPr>
          <w:noProof/>
          <w:lang w:eastAsia="en-GB"/>
        </w:rPr>
        <w:drawing>
          <wp:inline distT="0" distB="0" distL="0" distR="0">
            <wp:extent cx="3105150" cy="169545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3105150" cy="1695450"/>
                    </a:xfrm>
                    <a:prstGeom prst="rect">
                      <a:avLst/>
                    </a:prstGeom>
                    <a:noFill/>
                    <a:ln w="9525">
                      <a:noFill/>
                      <a:miter lim="800000"/>
                      <a:headEnd/>
                      <a:tailEnd/>
                    </a:ln>
                  </pic:spPr>
                </pic:pic>
              </a:graphicData>
            </a:graphic>
          </wp:inline>
        </w:drawing>
      </w:r>
    </w:p>
    <w:p w:rsidR="00C31609" w:rsidRDefault="00C31609">
      <w:r>
        <w:br w:type="page"/>
      </w:r>
    </w:p>
    <w:p w:rsidR="00C31609" w:rsidRDefault="00C31609" w:rsidP="00C31609">
      <w:pPr>
        <w:pStyle w:val="ListParagraph"/>
      </w:pPr>
    </w:p>
    <w:p w:rsidR="00C31609" w:rsidRDefault="00C31609" w:rsidP="00C31609">
      <w:pPr>
        <w:pStyle w:val="ListParagraph"/>
        <w:numPr>
          <w:ilvl w:val="0"/>
          <w:numId w:val="2"/>
        </w:numPr>
      </w:pPr>
      <w:r>
        <w:t>Give the server a different unique configuration path:</w:t>
      </w:r>
    </w:p>
    <w:p w:rsidR="00C31609" w:rsidRDefault="00C31609" w:rsidP="00C31609">
      <w:pPr>
        <w:pStyle w:val="ListParagraph"/>
      </w:pPr>
      <w:r>
        <w:rPr>
          <w:noProof/>
          <w:lang w:eastAsia="en-GB"/>
        </w:rPr>
        <w:drawing>
          <wp:inline distT="0" distB="0" distL="0" distR="0">
            <wp:extent cx="5731510" cy="1779361"/>
            <wp:effectExtent l="1905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a:stretch>
                      <a:fillRect/>
                    </a:stretch>
                  </pic:blipFill>
                  <pic:spPr bwMode="auto">
                    <a:xfrm>
                      <a:off x="0" y="0"/>
                      <a:ext cx="5731510" cy="1779361"/>
                    </a:xfrm>
                    <a:prstGeom prst="rect">
                      <a:avLst/>
                    </a:prstGeom>
                    <a:noFill/>
                    <a:ln w="9525">
                      <a:noFill/>
                      <a:miter lim="800000"/>
                      <a:headEnd/>
                      <a:tailEnd/>
                    </a:ln>
                  </pic:spPr>
                </pic:pic>
              </a:graphicData>
            </a:graphic>
          </wp:inline>
        </w:drawing>
      </w:r>
    </w:p>
    <w:p w:rsidR="00C31609" w:rsidRDefault="00C31609" w:rsidP="00C31609">
      <w:pPr>
        <w:pStyle w:val="ListParagraph"/>
      </w:pPr>
    </w:p>
    <w:p w:rsidR="00C31609" w:rsidRDefault="00C31609" w:rsidP="00C31609">
      <w:pPr>
        <w:pStyle w:val="ListParagraph"/>
      </w:pPr>
      <w:r>
        <w:t>Edit the TM1s.cfg file for the new server instance, and change the name to match that of the Server Instance deleted in step 4.</w:t>
      </w:r>
    </w:p>
    <w:p w:rsidR="00C31609" w:rsidRDefault="007A45D9" w:rsidP="00C31609">
      <w:pPr>
        <w:pStyle w:val="ListParagraph"/>
      </w:pPr>
      <w:r>
        <w:rPr>
          <w:noProof/>
          <w:lang w:eastAsia="en-GB"/>
        </w:rPr>
        <w:drawing>
          <wp:inline distT="0" distB="0" distL="0" distR="0">
            <wp:extent cx="5667375" cy="1695450"/>
            <wp:effectExtent l="1905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cstate="print"/>
                    <a:srcRect/>
                    <a:stretch>
                      <a:fillRect/>
                    </a:stretch>
                  </pic:blipFill>
                  <pic:spPr bwMode="auto">
                    <a:xfrm>
                      <a:off x="0" y="0"/>
                      <a:ext cx="5667375" cy="1695450"/>
                    </a:xfrm>
                    <a:prstGeom prst="rect">
                      <a:avLst/>
                    </a:prstGeom>
                    <a:noFill/>
                    <a:ln w="9525">
                      <a:noFill/>
                      <a:miter lim="800000"/>
                      <a:headEnd/>
                      <a:tailEnd/>
                    </a:ln>
                  </pic:spPr>
                </pic:pic>
              </a:graphicData>
            </a:graphic>
          </wp:inline>
        </w:drawing>
      </w:r>
    </w:p>
    <w:p w:rsidR="00C31609" w:rsidRDefault="00C31609" w:rsidP="00C31609">
      <w:pPr>
        <w:pStyle w:val="ListParagraph"/>
      </w:pPr>
    </w:p>
    <w:p w:rsidR="00C31609" w:rsidRDefault="00C31609" w:rsidP="00C31609">
      <w:pPr>
        <w:pStyle w:val="ListParagraph"/>
        <w:numPr>
          <w:ilvl w:val="0"/>
          <w:numId w:val="2"/>
        </w:numPr>
      </w:pPr>
      <w:r>
        <w:t>Restart the server in Cognos Configuration</w:t>
      </w:r>
    </w:p>
    <w:p w:rsidR="007A45D9" w:rsidRDefault="007A45D9" w:rsidP="007A45D9">
      <w:pPr>
        <w:pStyle w:val="ListParagraph"/>
        <w:numPr>
          <w:ilvl w:val="0"/>
          <w:numId w:val="2"/>
        </w:numPr>
      </w:pPr>
      <w:r>
        <w:t>The Data Directory used to load the server is that of the server originally created in step 1, not of that created in step 5. Despite the parameters in the TM1s.cfg file stating C:\Test2 as the data directory.</w:t>
      </w:r>
      <w:r w:rsidRPr="007A45D9">
        <w:t xml:space="preserve"> </w:t>
      </w:r>
    </w:p>
    <w:p w:rsidR="007A45D9" w:rsidRDefault="007A45D9" w:rsidP="007A45D9">
      <w:pPr>
        <w:pStyle w:val="ListParagraph"/>
      </w:pPr>
      <w:r>
        <w:rPr>
          <w:noProof/>
          <w:lang w:eastAsia="en-GB"/>
        </w:rPr>
        <w:drawing>
          <wp:inline distT="0" distB="0" distL="0" distR="0">
            <wp:extent cx="1714500" cy="109537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cstate="print"/>
                    <a:srcRect/>
                    <a:stretch>
                      <a:fillRect/>
                    </a:stretch>
                  </pic:blipFill>
                  <pic:spPr bwMode="auto">
                    <a:xfrm>
                      <a:off x="0" y="0"/>
                      <a:ext cx="1714500" cy="1095375"/>
                    </a:xfrm>
                    <a:prstGeom prst="rect">
                      <a:avLst/>
                    </a:prstGeom>
                    <a:noFill/>
                    <a:ln w="9525">
                      <a:noFill/>
                      <a:miter lim="800000"/>
                      <a:headEnd/>
                      <a:tailEnd/>
                    </a:ln>
                  </pic:spPr>
                </pic:pic>
              </a:graphicData>
            </a:graphic>
          </wp:inline>
        </w:drawing>
      </w:r>
    </w:p>
    <w:p w:rsidR="007A45D9" w:rsidRDefault="007A45D9" w:rsidP="007A45D9">
      <w:pPr>
        <w:pStyle w:val="ListParagraph"/>
      </w:pPr>
    </w:p>
    <w:p w:rsidR="007A45D9" w:rsidRDefault="007A45D9" w:rsidP="007A45D9">
      <w:pPr>
        <w:pStyle w:val="ListParagraph"/>
      </w:pPr>
      <w:r>
        <w:t xml:space="preserve">This seems to be due to fact that Cognos configuration creates the windows service when creating a new server, but uses the </w:t>
      </w:r>
      <w:proofErr w:type="spellStart"/>
      <w:r>
        <w:t>servername</w:t>
      </w:r>
      <w:proofErr w:type="spellEnd"/>
      <w:r>
        <w:t xml:space="preserve"> parameter in the TM1s.cfg to create it. The data directory is not being updated in the windows service when a new server in created which happens to have the same name as one created previously.</w:t>
      </w:r>
    </w:p>
    <w:p w:rsidR="007A45D9" w:rsidRDefault="007A45D9" w:rsidP="007A45D9">
      <w:pPr>
        <w:pStyle w:val="ListParagraph"/>
      </w:pPr>
    </w:p>
    <w:p w:rsidR="007A45D9" w:rsidRPr="00C31609" w:rsidRDefault="007A45D9" w:rsidP="007A45D9">
      <w:pPr>
        <w:pStyle w:val="ListParagraph"/>
      </w:pPr>
      <w:r>
        <w:t xml:space="preserve">This causes problems when migrating existing systems to TM1 10.1 environments, as it’s quite possible that things like directory structure can change while the </w:t>
      </w:r>
      <w:proofErr w:type="spellStart"/>
      <w:r>
        <w:t>servername</w:t>
      </w:r>
      <w:proofErr w:type="spellEnd"/>
      <w:r>
        <w:t xml:space="preserve"> has to stay the same for existing Excel reports to work. It would be much better if the windows services were deleted when the server is deleted in </w:t>
      </w:r>
      <w:proofErr w:type="spellStart"/>
      <w:r>
        <w:t>Congos</w:t>
      </w:r>
      <w:proofErr w:type="spellEnd"/>
      <w:r>
        <w:t xml:space="preserve"> Configuration. That would seemingly solve this and keep servers much tidier.</w:t>
      </w:r>
    </w:p>
    <w:sectPr w:rsidR="007A45D9" w:rsidRPr="00C31609" w:rsidSect="001C440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0788B"/>
    <w:multiLevelType w:val="hybridMultilevel"/>
    <w:tmpl w:val="56F66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5F41C70"/>
    <w:multiLevelType w:val="hybridMultilevel"/>
    <w:tmpl w:val="6F0A31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31609"/>
    <w:rsid w:val="001C440F"/>
    <w:rsid w:val="007A45D9"/>
    <w:rsid w:val="00C3160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40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1609"/>
    <w:pPr>
      <w:ind w:left="720"/>
      <w:contextualSpacing/>
    </w:pPr>
  </w:style>
  <w:style w:type="paragraph" w:styleId="BalloonText">
    <w:name w:val="Balloon Text"/>
    <w:basedOn w:val="Normal"/>
    <w:link w:val="BalloonTextChar"/>
    <w:uiPriority w:val="99"/>
    <w:semiHidden/>
    <w:unhideWhenUsed/>
    <w:rsid w:val="00C316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160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223</Words>
  <Characters>1277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jwhite</dc:creator>
  <cp:lastModifiedBy>jwhite</cp:lastModifiedBy>
  <cp:revision>1</cp:revision>
  <dcterms:created xsi:type="dcterms:W3CDTF">2012-03-14T14:38:00Z</dcterms:created>
  <dcterms:modified xsi:type="dcterms:W3CDTF">2012-03-14T14:59:00Z</dcterms:modified>
</cp:coreProperties>
</file>